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 w:val="1"/>
          <w:bCs w:val="1"/>
        </w:rPr>
      </w:pPr>
      <w:bookmarkStart w:name="_GoBack" w:id="0"/>
      <w:bookmarkEnd w:id="0"/>
      <w:proofErr w:type="spellStart"/>
      <w:r w:rsidRPr="250AE766" w:rsidR="250AE766">
        <w:rPr>
          <w:b w:val="1"/>
          <w:bCs w:val="1"/>
        </w:rPr>
        <w:t>2024Z07373</w:t>
        <w:br/>
      </w:r>
      <w:proofErr w:type="spellEnd"/>
    </w:p>
    <w:p>
      <w:pPr>
        <w:pStyle w:val="Normal"/>
        <w:rPr>
          <w:b w:val="1"/>
          <w:bCs w:val="1"/>
        </w:rPr>
      </w:pPr>
      <w:r w:rsidR="250AE766">
        <w:rPr>
          <w:b w:val="0"/>
          <w:bCs w:val="0"/>
        </w:rPr>
        <w:t>(ingezonden 24 april 2024)</w:t>
        <w:br/>
      </w:r>
    </w:p>
    <w:p>
      <w:r>
        <w:t xml:space="preserve">Vragen van het lid Piri (GroenLinks-PvdA) aan de staatssecretaris van Justitie en Veiligheid over de uitgelekte asielplannen van de formerende partijen</w:t>
      </w:r>
      <w:r>
        <w:br/>
      </w:r>
    </w:p>
    <w:p>
      <w:r>
        <w:t xml:space="preserve"> </w:t>
      </w:r>
      <w:r>
        <w:br/>
      </w:r>
    </w:p>
    <w:p>
      <w:r>
        <w:t xml:space="preserve">1. Bent u bekend met het bericht 'Plan op formatietafel: 'Asielcrisis' uitroepen om strengere maatregelen'? (1)</w:t>
      </w:r>
      <w:r>
        <w:br/>
      </w:r>
    </w:p>
    <w:p>
      <w:r>
        <w:t xml:space="preserve">2. Onder welke voorwaarden is het mogelijk om een asielcrisis uit te roepen en voldoet Nederland er op dit moment aan? </w:t>
      </w:r>
      <w:r>
        <w:br/>
      </w:r>
    </w:p>
    <w:p>
      <w:r>
        <w:t xml:space="preserve">3. Hoe verhoudt de asielinstroom in Nederland zich ten opzichte van het EU gemiddelde? </w:t>
      </w:r>
      <w:r>
        <w:br/>
      </w:r>
    </w:p>
    <w:p>
      <w:r>
        <w:t xml:space="preserve">4. Is het toegestaan volgens de EU-richtlijnen en de Nederlandse vreemdelingenwet om tijdens een ‘asielcrisis’ geen opvang te bieden aan asielzoekers? </w:t>
      </w:r>
      <w:r>
        <w:br/>
      </w:r>
    </w:p>
    <w:p>
      <w:r>
        <w:t xml:space="preserve">5. Is het toegestaan voor gemeenten om tijdens een ‘asielcrisis’ toch opvang te bieden? </w:t>
      </w:r>
      <w:r>
        <w:br/>
      </w:r>
    </w:p>
    <w:p>
      <w:r>
        <w:t xml:space="preserve">6. Kunnen asielzoekers die zich in Nederland melden, maar wiens verzoek niet in behandeling wordt genomen, worden uitgezet? </w:t>
      </w:r>
      <w:r>
        <w:br/>
      </w:r>
    </w:p>
    <w:p>
      <w:r>
        <w:t xml:space="preserve">7. Welke rechten hebben asielzoekers zolang hun verzoek niet in behandeling wordt genomen? </w:t>
      </w:r>
      <w:r>
        <w:br/>
      </w:r>
    </w:p>
    <w:p>
      <w:r>
        <w:t xml:space="preserve">8. Welke plichten vloeien alsnog voort uit de EU asielrichtlijnen indien de Nederlandse vreemdelingenwet wordt opgeschort? </w:t>
      </w:r>
      <w:r>
        <w:br/>
      </w:r>
    </w:p>
    <w:p>
      <w:r>
        <w:t xml:space="preserve">9. Is er iets veranderd aan de regelgeving of zijn er inmiddels andere juridische inzichten sinds uw brief (Kamerstuk 19637, nr. 3002) over dit onderwerp? </w:t>
      </w:r>
      <w:r>
        <w:br/>
      </w:r>
    </w:p>
    <w:p>
      <w:r>
        <w:t xml:space="preserve">10. Wat zouden de Europese consequenties kunnen zijn als een kabinet in Nederland toch besluit om een asielcrisis uit te roepen? </w:t>
      </w:r>
      <w:r>
        <w:br/>
      </w:r>
    </w:p>
    <w:p>
      <w:r>
        <w:t xml:space="preserve">11. Verwacht u dat een nieuwe juridische verkenning tot nieuwe inzichten zal leiden? </w:t>
      </w:r>
      <w:r>
        <w:br/>
      </w:r>
    </w:p>
    <w:p>
      <w:r>
        <w:t xml:space="preserve">12. In hoeverre vindt u het bestempelen van de huidige opvangcrisis als asielcrisis een toepasselijke en reële oplossing voor de problemen in de asielketen?</w:t>
      </w:r>
      <w:r>
        <w:br/>
      </w:r>
    </w:p>
    <w:p>
      <w:r>
        <w:t xml:space="preserve">13. Hoe voor effect zal een door het kabinet uitgeroepen ‘asielcrisis’ hebben op de spreidingswet? </w:t>
      </w:r>
      <w:r>
        <w:br/>
      </w:r>
    </w:p>
    <w:p>
      <w:r>
        <w:t xml:space="preserve">14. Hoe groot acht u de kans dat de rechter dit plan afschiet, indien de formerende partijen dit toch opnemen in een coalitieakkoord? In hoeverre is volgens u hier sprake van symboolpolitiek?</w:t>
      </w:r>
      <w:r>
        <w:br/>
      </w:r>
    </w:p>
    <w:p>
      <w:r>
        <w:t xml:space="preserve">15. Bent u bereid de vragen binnen uiterlijk een week te beantwoorden? </w:t>
      </w:r>
      <w:r>
        <w:br/>
      </w:r>
    </w:p>
    <w:p>
      <w:r>
        <w:t xml:space="preserve"> </w:t>
      </w:r>
      <w:r>
        <w:br/>
      </w:r>
    </w:p>
    <w:p>
      <w:r>
        <w:t xml:space="preserve">(1) NOS, 22 april 2024, Plan op formatietafel: 'Asielcrisis' uitroepen om strengere maatregelen (https://nos.nl/artikel/2517804-plan-op-formatietafel-asielcrisis-uitroepen-om-strengere-maatregelen).</w:t>
      </w:r>
      <w:r>
        <w:br/>
      </w:r>
    </w:p>
    <w:p>
      <w:r>
        <w:t xml:space="preserve"> 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  ﻿
  <w:abstractNum xmlns:w="http://schemas.openxmlformats.org/wordprocessingml/2006/main" w:abstractNumId="1004441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0444110">
    <w:abstractNumId w:val="100444110"/>
  </w:num>
  <w:num w:numId="0">
    <w:abstractNumId w:val="0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6"/>
    <w:rsid w:val="002978F3"/>
    <w:rsid w:val="008C01A6"/>
    <w:rsid w:val="00CA4F27"/>
    <w:rsid w:val="00EA2C71"/>
    <w:rsid w:val="00F30DBE"/>
    <w:rsid w:val="5DD0DE64"/>
    <w:rsid w:val="5E5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8C4E4F-3FD0-4B96-94C8-10EEF4EECB84}"/>
  <w14:docId w14:val="0279D9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nl-NL" w:eastAsia="nl-N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DocSecurity>0</ap:DocSecurity>
  <ap:ScaleCrop>false</ap:ScaleCrop>
  <ap:SharedDoc>false</ap:SharedDoc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dc:description>------------------------</dc:description>
  <version/>
  <category/>
  <revision/>
</coreProperties>
</file>